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CE217" w14:textId="714C17C3" w:rsidR="0033429E" w:rsidRPr="00381F22" w:rsidRDefault="00F76D45" w:rsidP="00A012A8">
      <w:pPr>
        <w:outlineLvl w:val="0"/>
        <w:rPr>
          <w:rFonts w:cstheme="minorHAnsi"/>
          <w:b/>
          <w:bCs/>
          <w:sz w:val="32"/>
          <w:szCs w:val="32"/>
          <w:u w:val="single"/>
        </w:rPr>
      </w:pPr>
      <w:r w:rsidRPr="00381F22">
        <w:rPr>
          <w:rFonts w:cstheme="minorHAnsi"/>
          <w:b/>
          <w:bCs/>
          <w:sz w:val="32"/>
          <w:szCs w:val="32"/>
          <w:u w:val="single"/>
        </w:rPr>
        <w:t>FIP Public Report</w:t>
      </w:r>
      <w:r w:rsidR="008C6E73" w:rsidRPr="00381F22">
        <w:rPr>
          <w:rFonts w:cstheme="minorHAnsi"/>
          <w:b/>
          <w:bCs/>
          <w:sz w:val="32"/>
          <w:szCs w:val="32"/>
          <w:u w:val="single"/>
        </w:rPr>
        <w:t xml:space="preserve"> Template</w:t>
      </w:r>
    </w:p>
    <w:p w14:paraId="03BA6E97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bCs/>
          <w:i/>
          <w:noProof/>
          <w:kern w:val="1"/>
          <w:sz w:val="32"/>
          <w:szCs w:val="32"/>
        </w:rPr>
      </w:pPr>
    </w:p>
    <w:p w14:paraId="22314F5B" w14:textId="77777777" w:rsidR="008C6E73" w:rsidRPr="00F76D45" w:rsidRDefault="008C6E73" w:rsidP="00A012A8">
      <w:pPr>
        <w:widowControl w:val="0"/>
        <w:suppressAutoHyphens/>
        <w:spacing w:line="240" w:lineRule="auto"/>
        <w:outlineLvl w:val="0"/>
        <w:rPr>
          <w:rFonts w:eastAsia="Arial" w:cstheme="minorHAnsi"/>
          <w:b/>
          <w:bCs/>
          <w:noProof/>
          <w:kern w:val="1"/>
          <w:sz w:val="28"/>
          <w:szCs w:val="28"/>
          <w:u w:val="single"/>
        </w:rPr>
      </w:pPr>
      <w:r w:rsidRPr="00F76D45">
        <w:rPr>
          <w:rFonts w:eastAsia="Arial" w:cstheme="minorHAnsi"/>
          <w:bCs/>
          <w:i/>
          <w:noProof/>
          <w:kern w:val="1"/>
          <w:sz w:val="28"/>
          <w:szCs w:val="28"/>
        </w:rPr>
        <w:t xml:space="preserve">(1) Introductory Information </w:t>
      </w:r>
    </w:p>
    <w:p w14:paraId="58BE07E2" w14:textId="77777777" w:rsidR="008C6E73" w:rsidRPr="00F76D45" w:rsidRDefault="0033429E" w:rsidP="008C6E73">
      <w:pPr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cstheme="minorHAnsi"/>
          <w:b/>
          <w:bCs/>
        </w:rPr>
        <w:t xml:space="preserve">                         </w:t>
      </w:r>
    </w:p>
    <w:p w14:paraId="0D41614A" w14:textId="77777777" w:rsidR="008C6E73" w:rsidRPr="00F76D45" w:rsidRDefault="008C6E73" w:rsidP="00A012A8">
      <w:pPr>
        <w:widowControl w:val="0"/>
        <w:suppressAutoHyphens/>
        <w:spacing w:line="240" w:lineRule="auto"/>
        <w:outlineLvl w:val="0"/>
        <w:rPr>
          <w:rFonts w:eastAsia="Arial" w:cstheme="minorHAnsi"/>
          <w:noProof/>
          <w:kern w:val="1"/>
          <w:sz w:val="24"/>
          <w:szCs w:val="24"/>
          <w:u w:val="single"/>
        </w:rPr>
      </w:pPr>
      <w:r w:rsidRPr="00F76D45">
        <w:rPr>
          <w:rFonts w:eastAsia="Arial" w:cstheme="minorHAnsi"/>
          <w:noProof/>
          <w:kern w:val="1"/>
          <w:sz w:val="24"/>
          <w:szCs w:val="24"/>
          <w:u w:val="single"/>
        </w:rPr>
        <w:t>Contents:</w:t>
      </w:r>
    </w:p>
    <w:p w14:paraId="203E14D9" w14:textId="77777777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Name of FIP</w:t>
      </w:r>
    </w:p>
    <w:p w14:paraId="08B28ED2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451DB46D" w14:textId="5C791BFB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Name of Species – common and 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L</w:t>
      </w:r>
      <w:r w:rsidRPr="00F76D45">
        <w:rPr>
          <w:rFonts w:eastAsia="Arial" w:cstheme="minorHAnsi"/>
          <w:noProof/>
          <w:kern w:val="1"/>
          <w:sz w:val="24"/>
          <w:szCs w:val="24"/>
        </w:rPr>
        <w:t>atin name of the species</w:t>
      </w:r>
    </w:p>
    <w:p w14:paraId="1F9FA4E6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4A85C33A" w14:textId="77777777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FIP Scope/Scale – identify whether FIP we are working on is at stock or fishery level</w:t>
      </w:r>
    </w:p>
    <w:p w14:paraId="089F6057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653F9C08" w14:textId="62C3C706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Fishery(s) Location – </w:t>
      </w:r>
      <w:r w:rsidR="005C6BE7" w:rsidRPr="00F76D45">
        <w:rPr>
          <w:rFonts w:eastAsia="Arial" w:cstheme="minorHAnsi"/>
          <w:noProof/>
          <w:kern w:val="1"/>
          <w:sz w:val="24"/>
          <w:szCs w:val="24"/>
        </w:rPr>
        <w:t>range/distribution of the fishery</w:t>
      </w:r>
      <w:r w:rsidRPr="00F76D45">
        <w:rPr>
          <w:rFonts w:eastAsia="Arial" w:cstheme="minorHAnsi"/>
          <w:noProof/>
          <w:kern w:val="1"/>
          <w:sz w:val="24"/>
          <w:szCs w:val="24"/>
        </w:rPr>
        <w:t>.</w:t>
      </w:r>
      <w:r w:rsidR="005C6BE7" w:rsidRPr="00F76D45">
        <w:rPr>
          <w:rFonts w:eastAsia="Arial" w:cstheme="minorHAnsi"/>
          <w:noProof/>
          <w:kern w:val="1"/>
          <w:sz w:val="24"/>
          <w:szCs w:val="24"/>
        </w:rPr>
        <w:t xml:space="preserve"> Can be drawn on a map.</w:t>
      </w:r>
    </w:p>
    <w:p w14:paraId="5451C21C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5F9098E4" w14:textId="06E5C1F6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Sustainability Information – link to sustainability info in </w:t>
      </w:r>
      <w:r w:rsidR="008A1BDC" w:rsidRPr="00F76D45">
        <w:rPr>
          <w:rFonts w:eastAsia="Arial" w:cstheme="minorHAnsi"/>
          <w:noProof/>
          <w:kern w:val="1"/>
          <w:sz w:val="24"/>
          <w:szCs w:val="24"/>
        </w:rPr>
        <w:t>F</w:t>
      </w:r>
      <w:r w:rsidRPr="00F76D45">
        <w:rPr>
          <w:rFonts w:eastAsia="Arial" w:cstheme="minorHAnsi"/>
          <w:noProof/>
          <w:kern w:val="1"/>
          <w:sz w:val="24"/>
          <w:szCs w:val="24"/>
        </w:rPr>
        <w:t>ish</w:t>
      </w:r>
      <w:r w:rsidR="008A1BDC" w:rsidRPr="00F76D45">
        <w:rPr>
          <w:rFonts w:eastAsia="Arial" w:cstheme="minorHAnsi"/>
          <w:noProof/>
          <w:kern w:val="1"/>
          <w:sz w:val="24"/>
          <w:szCs w:val="24"/>
        </w:rPr>
        <w:t>S</w:t>
      </w:r>
      <w:r w:rsidR="005C6BE7" w:rsidRPr="00F76D45">
        <w:rPr>
          <w:rFonts w:eastAsia="Arial" w:cstheme="minorHAnsi"/>
          <w:noProof/>
          <w:kern w:val="1"/>
          <w:sz w:val="24"/>
          <w:szCs w:val="24"/>
        </w:rPr>
        <w:t>ource.com</w:t>
      </w:r>
      <w:r w:rsidRPr="00F76D45">
        <w:rPr>
          <w:rFonts w:eastAsia="Arial" w:cstheme="minorHAnsi"/>
          <w:noProof/>
          <w:kern w:val="1"/>
          <w:sz w:val="24"/>
          <w:szCs w:val="24"/>
        </w:rPr>
        <w:t>, and links to other sustainability info/report (Monterey Bay Aquarium, Blue Ocean Institute, MSC, Marine Conservation Society, etc.) if relevant/available.  For example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,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 Russian pollock link to the MSC website specifically to the pdf document of the client submission for the full assessment.</w:t>
      </w:r>
    </w:p>
    <w:p w14:paraId="4946522C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29CB38AE" w14:textId="2580BB3B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Date </w:t>
      </w:r>
      <w:r w:rsidR="00F76D45">
        <w:rPr>
          <w:rFonts w:eastAsia="Arial" w:cstheme="minorHAnsi"/>
          <w:noProof/>
          <w:kern w:val="1"/>
          <w:sz w:val="24"/>
          <w:szCs w:val="24"/>
        </w:rPr>
        <w:t>FIP l</w:t>
      </w:r>
      <w:r w:rsidRPr="00F76D45">
        <w:rPr>
          <w:rFonts w:eastAsia="Arial" w:cstheme="minorHAnsi"/>
          <w:noProof/>
          <w:kern w:val="1"/>
          <w:sz w:val="24"/>
          <w:szCs w:val="24"/>
        </w:rPr>
        <w:t>aunched</w:t>
      </w:r>
    </w:p>
    <w:p w14:paraId="744A24C1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5B70ED22" w14:textId="77777777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FIP Stage – see description on FIP stage in </w:t>
      </w:r>
      <w:r w:rsidRPr="00F76D45">
        <w:rPr>
          <w:rFonts w:eastAsia="Arial" w:cstheme="minorHAnsi"/>
          <w:i/>
          <w:noProof/>
          <w:kern w:val="1"/>
          <w:sz w:val="24"/>
          <w:szCs w:val="24"/>
        </w:rPr>
        <w:t>FIP Overview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 </w:t>
      </w:r>
    </w:p>
    <w:p w14:paraId="16461648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19D19556" w14:textId="77777777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Current Improvement Recommendations – list top 3 or 4 current/immediate improvement recommendations</w:t>
      </w:r>
    </w:p>
    <w:p w14:paraId="185ABB2B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6BCB1990" w14:textId="2891CF6F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Background – short and presented in an easy reading style (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“</w:t>
      </w:r>
      <w:r w:rsidRPr="00F76D45">
        <w:rPr>
          <w:rFonts w:eastAsia="Arial" w:cstheme="minorHAnsi"/>
          <w:noProof/>
          <w:kern w:val="1"/>
          <w:sz w:val="24"/>
          <w:szCs w:val="24"/>
        </w:rPr>
        <w:t>marketing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”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 style), show pictures.  Consist of:</w:t>
      </w:r>
    </w:p>
    <w:p w14:paraId="69A0AB50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53D8FB98" w14:textId="77777777" w:rsidR="008C6E73" w:rsidRPr="00F76D45" w:rsidRDefault="008C6E73" w:rsidP="008C6E73">
      <w:pPr>
        <w:widowControl w:val="0"/>
        <w:numPr>
          <w:ilvl w:val="0"/>
          <w:numId w:val="11"/>
        </w:numPr>
        <w:suppressAutoHyphens/>
        <w:spacing w:line="240" w:lineRule="auto"/>
        <w:ind w:left="1440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Problems/issues with the fishery, significance of this fishery and markets (include also % of this fishery going to different markets: North America, European Union, Japan and other)</w:t>
      </w:r>
    </w:p>
    <w:p w14:paraId="4638E6C3" w14:textId="77777777" w:rsidR="008C6E73" w:rsidRPr="00F76D45" w:rsidRDefault="008C6E73" w:rsidP="008C6E73">
      <w:pPr>
        <w:widowControl w:val="0"/>
        <w:suppressAutoHyphens/>
        <w:spacing w:line="240" w:lineRule="auto"/>
        <w:ind w:left="2160"/>
        <w:rPr>
          <w:rFonts w:eastAsia="Arial" w:cstheme="minorHAnsi"/>
          <w:noProof/>
          <w:kern w:val="1"/>
          <w:sz w:val="24"/>
          <w:szCs w:val="24"/>
        </w:rPr>
      </w:pPr>
    </w:p>
    <w:p w14:paraId="0FF999F0" w14:textId="77777777" w:rsidR="008C6E73" w:rsidRPr="00F76D45" w:rsidRDefault="008C6E73" w:rsidP="008C6E73">
      <w:pPr>
        <w:widowControl w:val="0"/>
        <w:numPr>
          <w:ilvl w:val="0"/>
          <w:numId w:val="11"/>
        </w:numPr>
        <w:suppressAutoHyphens/>
        <w:spacing w:line="240" w:lineRule="auto"/>
        <w:ind w:left="1440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Summary on why project started (FIP background)</w:t>
      </w:r>
    </w:p>
    <w:p w14:paraId="75935085" w14:textId="77777777" w:rsidR="008C6E73" w:rsidRPr="00F76D45" w:rsidRDefault="008C6E73" w:rsidP="008C6E73">
      <w:pPr>
        <w:widowControl w:val="0"/>
        <w:suppressAutoHyphens/>
        <w:spacing w:line="240" w:lineRule="auto"/>
        <w:ind w:left="720"/>
        <w:rPr>
          <w:rFonts w:eastAsia="Arial" w:cstheme="minorHAnsi"/>
          <w:noProof/>
          <w:kern w:val="1"/>
          <w:sz w:val="24"/>
          <w:szCs w:val="24"/>
        </w:rPr>
      </w:pPr>
    </w:p>
    <w:p w14:paraId="2F84F155" w14:textId="77777777" w:rsidR="008C6E73" w:rsidRPr="00F76D45" w:rsidRDefault="008C6E73" w:rsidP="008C6E73">
      <w:pPr>
        <w:widowControl w:val="0"/>
        <w:numPr>
          <w:ilvl w:val="0"/>
          <w:numId w:val="11"/>
        </w:numPr>
        <w:suppressAutoHyphens/>
        <w:spacing w:line="240" w:lineRule="auto"/>
        <w:ind w:left="1440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Goals and objectives: statements of goal and objectives</w:t>
      </w:r>
    </w:p>
    <w:p w14:paraId="1A2B1CD4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02FDA76B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6E27DB8A" w14:textId="2C52DEDF" w:rsidR="008C6E73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FIP Participants – name companies that participate in FIP and provide link to their website if availaible  This is absolutely critical </w:t>
      </w:r>
      <w:r w:rsidR="00F76D45" w:rsidRPr="00F76D45">
        <w:rPr>
          <w:rFonts w:eastAsia="Arial" w:cstheme="minorHAnsi"/>
          <w:noProof/>
          <w:kern w:val="1"/>
          <w:sz w:val="24"/>
          <w:szCs w:val="24"/>
        </w:rPr>
        <w:t>to give credit to companies and others that are undertaking activities as part of the FIP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.  </w:t>
      </w:r>
    </w:p>
    <w:p w14:paraId="023CE8D5" w14:textId="77777777" w:rsidR="00F76D45" w:rsidRPr="00F76D45" w:rsidRDefault="00F76D45" w:rsidP="00F76D45">
      <w:pPr>
        <w:widowControl w:val="0"/>
        <w:suppressAutoHyphens/>
        <w:spacing w:line="240" w:lineRule="auto"/>
        <w:ind w:left="720"/>
        <w:rPr>
          <w:rFonts w:eastAsia="Arial" w:cstheme="minorHAnsi"/>
          <w:noProof/>
          <w:kern w:val="1"/>
          <w:sz w:val="24"/>
          <w:szCs w:val="24"/>
        </w:rPr>
      </w:pPr>
    </w:p>
    <w:p w14:paraId="0A1E30FA" w14:textId="4804E972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lastRenderedPageBreak/>
        <w:t xml:space="preserve">Other 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S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takeholders  – name </w:t>
      </w:r>
      <w:r w:rsidR="00F76D45">
        <w:rPr>
          <w:rFonts w:eastAsia="Arial" w:cstheme="minorHAnsi"/>
          <w:noProof/>
          <w:kern w:val="1"/>
          <w:sz w:val="24"/>
          <w:szCs w:val="24"/>
        </w:rPr>
        <w:t xml:space="preserve">other 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stakeholders </w:t>
      </w:r>
      <w:r w:rsidR="00F76D45">
        <w:rPr>
          <w:rFonts w:eastAsia="Arial" w:cstheme="minorHAnsi"/>
          <w:noProof/>
          <w:kern w:val="1"/>
          <w:sz w:val="24"/>
          <w:szCs w:val="24"/>
        </w:rPr>
        <w:t>(e.g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 xml:space="preserve">., NGOs, academe, research institutions, government bodies, etc.) </w:t>
      </w:r>
      <w:r w:rsidR="00F76D45">
        <w:rPr>
          <w:rFonts w:eastAsia="Arial" w:cstheme="minorHAnsi"/>
          <w:noProof/>
          <w:kern w:val="1"/>
          <w:sz w:val="24"/>
          <w:szCs w:val="24"/>
        </w:rPr>
        <w:t>that may play a role in the FIP but are not formal participants. P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rovide </w:t>
      </w:r>
      <w:r w:rsidR="00F76D45">
        <w:rPr>
          <w:rFonts w:eastAsia="Arial" w:cstheme="minorHAnsi"/>
          <w:noProof/>
          <w:kern w:val="1"/>
          <w:sz w:val="24"/>
          <w:szCs w:val="24"/>
        </w:rPr>
        <w:t xml:space="preserve">a </w:t>
      </w:r>
      <w:r w:rsidRPr="00F76D45">
        <w:rPr>
          <w:rFonts w:eastAsia="Arial" w:cstheme="minorHAnsi"/>
          <w:noProof/>
          <w:kern w:val="1"/>
          <w:sz w:val="24"/>
          <w:szCs w:val="24"/>
        </w:rPr>
        <w:t>link to their website if available</w:t>
      </w:r>
      <w:r w:rsidR="00F76D45">
        <w:rPr>
          <w:rFonts w:eastAsia="Arial" w:cstheme="minorHAnsi"/>
          <w:noProof/>
          <w:kern w:val="1"/>
          <w:sz w:val="24"/>
          <w:szCs w:val="24"/>
        </w:rPr>
        <w:t>.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  These should be clearly separated from the above.  </w:t>
      </w:r>
    </w:p>
    <w:p w14:paraId="43499367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78A8B32D" w14:textId="3CD82700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Progress 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U</w:t>
      </w:r>
      <w:r w:rsidRPr="00F76D45">
        <w:rPr>
          <w:rFonts w:eastAsia="Arial" w:cstheme="minorHAnsi"/>
          <w:noProof/>
          <w:kern w:val="1"/>
          <w:sz w:val="24"/>
          <w:szCs w:val="24"/>
        </w:rPr>
        <w:t>pdate (concise update of the progress against goals and objectives) – a simple one bullet highlight arrange by date</w:t>
      </w:r>
    </w:p>
    <w:p w14:paraId="7AEEC09A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345FCC82" w14:textId="77777777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Resources: link to other relevant resources, and other public documents</w:t>
      </w:r>
    </w:p>
    <w:p w14:paraId="5A3554BE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4B00DBBC" w14:textId="4C0B0FBA" w:rsidR="008C6E73" w:rsidRPr="00F76D45" w:rsidRDefault="008C6E73" w:rsidP="008C6E73">
      <w:pPr>
        <w:widowControl w:val="0"/>
        <w:numPr>
          <w:ilvl w:val="0"/>
          <w:numId w:val="10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FIP Contact: link to </w:t>
      </w:r>
      <w:r w:rsidR="00F76D45">
        <w:rPr>
          <w:rFonts w:eastAsia="Arial" w:cstheme="minorHAnsi"/>
          <w:noProof/>
          <w:kern w:val="1"/>
          <w:sz w:val="24"/>
          <w:szCs w:val="24"/>
        </w:rPr>
        <w:t>email address and/or phone number</w:t>
      </w:r>
    </w:p>
    <w:p w14:paraId="7AFA858C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i/>
          <w:noProof/>
          <w:kern w:val="1"/>
          <w:sz w:val="24"/>
          <w:szCs w:val="24"/>
        </w:rPr>
      </w:pPr>
    </w:p>
    <w:p w14:paraId="77E24C49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i/>
          <w:noProof/>
          <w:kern w:val="1"/>
          <w:sz w:val="24"/>
          <w:szCs w:val="24"/>
        </w:rPr>
      </w:pPr>
    </w:p>
    <w:p w14:paraId="3F95733F" w14:textId="77777777" w:rsidR="008C6E73" w:rsidRPr="00F76D45" w:rsidRDefault="008C6E73" w:rsidP="00A012A8">
      <w:pPr>
        <w:widowControl w:val="0"/>
        <w:suppressAutoHyphens/>
        <w:spacing w:line="240" w:lineRule="auto"/>
        <w:outlineLvl w:val="0"/>
        <w:rPr>
          <w:rFonts w:eastAsia="Arial" w:cstheme="minorHAnsi"/>
          <w:b/>
          <w:bCs/>
          <w:noProof/>
          <w:kern w:val="1"/>
          <w:sz w:val="28"/>
          <w:szCs w:val="28"/>
          <w:u w:val="single"/>
        </w:rPr>
      </w:pPr>
      <w:r w:rsidRPr="00F76D45">
        <w:rPr>
          <w:rFonts w:eastAsia="Arial" w:cstheme="minorHAnsi"/>
          <w:bCs/>
          <w:i/>
          <w:noProof/>
          <w:kern w:val="1"/>
          <w:sz w:val="28"/>
          <w:szCs w:val="28"/>
        </w:rPr>
        <w:t xml:space="preserve">(2) Detailed Information </w:t>
      </w:r>
    </w:p>
    <w:p w14:paraId="637312EC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b/>
          <w:bCs/>
          <w:noProof/>
          <w:kern w:val="1"/>
          <w:sz w:val="24"/>
          <w:szCs w:val="24"/>
          <w:u w:val="single"/>
        </w:rPr>
      </w:pPr>
    </w:p>
    <w:p w14:paraId="50A9DC2C" w14:textId="77777777" w:rsidR="008C6E73" w:rsidRPr="00F76D45" w:rsidRDefault="008C6E73" w:rsidP="00A012A8">
      <w:pPr>
        <w:widowControl w:val="0"/>
        <w:suppressAutoHyphens/>
        <w:spacing w:line="240" w:lineRule="auto"/>
        <w:outlineLvl w:val="0"/>
        <w:rPr>
          <w:rFonts w:eastAsia="Arial" w:cstheme="minorHAnsi"/>
          <w:bCs/>
          <w:noProof/>
          <w:kern w:val="1"/>
          <w:sz w:val="24"/>
          <w:szCs w:val="24"/>
          <w:u w:val="single"/>
        </w:rPr>
      </w:pPr>
      <w:r w:rsidRPr="00F76D45">
        <w:rPr>
          <w:rFonts w:eastAsia="Arial" w:cstheme="minorHAnsi"/>
          <w:bCs/>
          <w:noProof/>
          <w:kern w:val="1"/>
          <w:sz w:val="24"/>
          <w:szCs w:val="24"/>
          <w:u w:val="single"/>
        </w:rPr>
        <w:t>Contents:</w:t>
      </w:r>
    </w:p>
    <w:p w14:paraId="1F70682A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bCs/>
          <w:noProof/>
          <w:kern w:val="1"/>
          <w:sz w:val="24"/>
          <w:szCs w:val="24"/>
          <w:u w:val="single"/>
        </w:rPr>
      </w:pPr>
    </w:p>
    <w:p w14:paraId="0BB51375" w14:textId="0EB20D26" w:rsidR="008C6E73" w:rsidRPr="00F76D45" w:rsidRDefault="008C6E73" w:rsidP="008C6E73">
      <w:pPr>
        <w:widowControl w:val="0"/>
        <w:numPr>
          <w:ilvl w:val="1"/>
          <w:numId w:val="8"/>
        </w:numPr>
        <w:suppressAutoHyphens/>
        <w:spacing w:line="240" w:lineRule="auto"/>
        <w:ind w:left="720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Indica</w:t>
      </w:r>
      <w:r w:rsidR="00C977B0" w:rsidRPr="00F76D45">
        <w:rPr>
          <w:rFonts w:eastAsia="Arial" w:cstheme="minorHAnsi"/>
          <w:noProof/>
          <w:kern w:val="1"/>
          <w:sz w:val="24"/>
          <w:szCs w:val="24"/>
        </w:rPr>
        <w:t>t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e whether FIP is a </w:t>
      </w:r>
      <w:r w:rsidR="005C6BE7" w:rsidRPr="00F76D45">
        <w:rPr>
          <w:rFonts w:eastAsia="Arial" w:cstheme="minorHAnsi"/>
          <w:noProof/>
          <w:kern w:val="1"/>
          <w:sz w:val="24"/>
          <w:szCs w:val="24"/>
        </w:rPr>
        <w:t>specific formal project or informal group of projects as part of a roundtable.</w:t>
      </w:r>
    </w:p>
    <w:p w14:paraId="49243FD8" w14:textId="77777777" w:rsidR="005C6BE7" w:rsidRPr="00F76D45" w:rsidRDefault="005C6BE7" w:rsidP="005C6BE7">
      <w:pPr>
        <w:widowControl w:val="0"/>
        <w:suppressAutoHyphens/>
        <w:spacing w:line="240" w:lineRule="auto"/>
        <w:ind w:left="720"/>
        <w:contextualSpacing/>
        <w:rPr>
          <w:rFonts w:eastAsia="Arial" w:cstheme="minorHAnsi"/>
          <w:noProof/>
          <w:kern w:val="1"/>
          <w:sz w:val="24"/>
          <w:szCs w:val="24"/>
        </w:rPr>
      </w:pPr>
    </w:p>
    <w:p w14:paraId="3CB824B4" w14:textId="77777777" w:rsidR="008C6E73" w:rsidRPr="00F76D45" w:rsidRDefault="008C6E73" w:rsidP="008C6E73">
      <w:pPr>
        <w:widowControl w:val="0"/>
        <w:numPr>
          <w:ilvl w:val="1"/>
          <w:numId w:val="8"/>
        </w:numPr>
        <w:suppressAutoHyphens/>
        <w:spacing w:line="240" w:lineRule="auto"/>
        <w:ind w:left="720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Fishery Problem </w:t>
      </w:r>
    </w:p>
    <w:p w14:paraId="7F64E5E1" w14:textId="77777777" w:rsidR="008C6E73" w:rsidRPr="00F76D45" w:rsidRDefault="008C6E73" w:rsidP="008C6E73">
      <w:pPr>
        <w:widowControl w:val="0"/>
        <w:numPr>
          <w:ilvl w:val="0"/>
          <w:numId w:val="9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Summary of fishery status </w:t>
      </w:r>
    </w:p>
    <w:p w14:paraId="5CD3D66F" w14:textId="37C98118" w:rsidR="008C6E73" w:rsidRPr="00F76D45" w:rsidRDefault="008C6E73" w:rsidP="008C6E73">
      <w:pPr>
        <w:widowControl w:val="0"/>
        <w:numPr>
          <w:ilvl w:val="4"/>
          <w:numId w:val="8"/>
        </w:numPr>
        <w:suppressAutoHyphens/>
        <w:spacing w:line="240" w:lineRule="auto"/>
        <w:ind w:left="180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SFP own estimate</w:t>
      </w:r>
      <w:r w:rsidR="00F76D45">
        <w:rPr>
          <w:rFonts w:eastAsia="Arial" w:cstheme="minorHAnsi"/>
          <w:noProof/>
          <w:kern w:val="1"/>
          <w:sz w:val="24"/>
          <w:szCs w:val="24"/>
        </w:rPr>
        <w:t>, based on data from FishSource</w:t>
      </w:r>
    </w:p>
    <w:p w14:paraId="45D6372B" w14:textId="77777777" w:rsidR="008C6E73" w:rsidRPr="00F76D45" w:rsidRDefault="008C6E73" w:rsidP="008C6E73">
      <w:pPr>
        <w:widowControl w:val="0"/>
        <w:numPr>
          <w:ilvl w:val="5"/>
          <w:numId w:val="8"/>
        </w:numPr>
        <w:suppressAutoHyphens/>
        <w:spacing w:line="240" w:lineRule="auto"/>
        <w:ind w:left="1980" w:firstLine="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Current status</w:t>
      </w:r>
    </w:p>
    <w:p w14:paraId="460F341A" w14:textId="77777777" w:rsidR="008C6E73" w:rsidRPr="00F76D45" w:rsidRDefault="008C6E73" w:rsidP="008C6E73">
      <w:pPr>
        <w:widowControl w:val="0"/>
        <w:numPr>
          <w:ilvl w:val="5"/>
          <w:numId w:val="8"/>
        </w:numPr>
        <w:suppressAutoHyphens/>
        <w:spacing w:line="240" w:lineRule="auto"/>
        <w:ind w:left="1980" w:firstLine="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Status at beginning of FIP</w:t>
      </w:r>
    </w:p>
    <w:p w14:paraId="504EAE39" w14:textId="77777777" w:rsidR="008C6E73" w:rsidRPr="00F76D45" w:rsidRDefault="008C6E73" w:rsidP="008C6E73">
      <w:pPr>
        <w:widowControl w:val="0"/>
        <w:numPr>
          <w:ilvl w:val="4"/>
          <w:numId w:val="8"/>
        </w:numPr>
        <w:suppressAutoHyphens/>
        <w:spacing w:line="240" w:lineRule="auto"/>
        <w:ind w:left="180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Other ranking sytems (i.e., MBAq, BOI, WWF, GP)</w:t>
      </w:r>
    </w:p>
    <w:p w14:paraId="757EA64F" w14:textId="77777777" w:rsidR="008C6E73" w:rsidRPr="00F76D45" w:rsidRDefault="008C6E73" w:rsidP="008C6E73">
      <w:pPr>
        <w:widowControl w:val="0"/>
        <w:numPr>
          <w:ilvl w:val="5"/>
          <w:numId w:val="8"/>
        </w:numPr>
        <w:suppressAutoHyphens/>
        <w:spacing w:line="240" w:lineRule="auto"/>
        <w:ind w:left="1980" w:firstLine="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Current status</w:t>
      </w:r>
    </w:p>
    <w:p w14:paraId="16BF0A3B" w14:textId="77777777" w:rsidR="008C6E73" w:rsidRPr="00F76D45" w:rsidRDefault="008C6E73" w:rsidP="008C6E73">
      <w:pPr>
        <w:widowControl w:val="0"/>
        <w:numPr>
          <w:ilvl w:val="5"/>
          <w:numId w:val="8"/>
        </w:numPr>
        <w:suppressAutoHyphens/>
        <w:spacing w:line="240" w:lineRule="auto"/>
        <w:ind w:left="1980" w:firstLine="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Status at beginning of FIP</w:t>
      </w:r>
    </w:p>
    <w:p w14:paraId="39F831B5" w14:textId="77777777" w:rsidR="008C6E73" w:rsidRPr="00F76D45" w:rsidRDefault="008C6E73" w:rsidP="008C6E73">
      <w:pPr>
        <w:widowControl w:val="0"/>
        <w:suppressAutoHyphens/>
        <w:spacing w:line="240" w:lineRule="auto"/>
        <w:ind w:left="1980"/>
        <w:rPr>
          <w:rFonts w:eastAsia="Arial" w:cstheme="minorHAnsi"/>
          <w:noProof/>
          <w:kern w:val="1"/>
          <w:sz w:val="24"/>
          <w:szCs w:val="24"/>
        </w:rPr>
      </w:pPr>
    </w:p>
    <w:p w14:paraId="0197B00B" w14:textId="77777777" w:rsidR="008C6E73" w:rsidRPr="00F76D45" w:rsidRDefault="008C6E73" w:rsidP="008C6E73">
      <w:pPr>
        <w:widowControl w:val="0"/>
        <w:numPr>
          <w:ilvl w:val="0"/>
          <w:numId w:val="9"/>
        </w:numPr>
        <w:suppressAutoHyphens/>
        <w:spacing w:line="240" w:lineRule="auto"/>
        <w:contextualSpacing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Details of fishery status:</w:t>
      </w:r>
    </w:p>
    <w:p w14:paraId="33494DD2" w14:textId="77777777" w:rsidR="008C6E73" w:rsidRPr="00F76D45" w:rsidRDefault="008C6E73" w:rsidP="008C6E73">
      <w:pPr>
        <w:widowControl w:val="0"/>
        <w:suppressAutoHyphens/>
        <w:spacing w:line="240" w:lineRule="auto"/>
        <w:ind w:left="108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Report against MSC FAM (where available – i.e., ONLY for fisheries where the FIP has an explicit public aim of helping get the fishery MSC certified) – use following table, and either pull from a formal pre-assessment if it has been made public,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 xml:space="preserve"> </w:t>
      </w:r>
      <w:r w:rsidRPr="00F76D45">
        <w:rPr>
          <w:rFonts w:eastAsia="Arial" w:cstheme="minorHAnsi"/>
          <w:noProof/>
          <w:kern w:val="1"/>
          <w:sz w:val="24"/>
          <w:szCs w:val="24"/>
        </w:rPr>
        <w:t>OR our – or someone elses – estimate (see Table 1 below)</w:t>
      </w:r>
    </w:p>
    <w:p w14:paraId="1E3B3122" w14:textId="77777777" w:rsidR="008C6E73" w:rsidRPr="00F76D45" w:rsidRDefault="008C6E73" w:rsidP="008C6E73">
      <w:pPr>
        <w:widowControl w:val="0"/>
        <w:suppressAutoHyphens/>
        <w:spacing w:line="240" w:lineRule="auto"/>
        <w:ind w:left="371" w:firstLine="709"/>
        <w:rPr>
          <w:rFonts w:eastAsia="Arial" w:cstheme="minorHAnsi"/>
          <w:noProof/>
          <w:kern w:val="1"/>
          <w:sz w:val="24"/>
          <w:szCs w:val="24"/>
        </w:rPr>
      </w:pPr>
    </w:p>
    <w:p w14:paraId="5FD89B09" w14:textId="77777777" w:rsidR="008C6E73" w:rsidRPr="00F76D45" w:rsidRDefault="008C6E73" w:rsidP="008C6E73">
      <w:pPr>
        <w:widowControl w:val="0"/>
        <w:suppressAutoHyphens/>
        <w:spacing w:line="240" w:lineRule="auto"/>
        <w:ind w:left="108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Need a pre-text to describe what it is and explanation why this information can be presented on one FIP but not in another (in the case when pre-assessment is not public and we are not ready to publicly share our analysis)</w:t>
      </w:r>
    </w:p>
    <w:p w14:paraId="13C09AE0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5F024310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Table 1 (The following is the MSC assessment, if available):</w:t>
      </w:r>
    </w:p>
    <w:p w14:paraId="74D3A5C9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1874"/>
        <w:gridCol w:w="1937"/>
        <w:gridCol w:w="1919"/>
        <w:gridCol w:w="1945"/>
      </w:tblGrid>
      <w:tr w:rsidR="008C6E73" w:rsidRPr="00F76D45" w14:paraId="6799C7D9" w14:textId="77777777" w:rsidTr="008653A1">
        <w:tc>
          <w:tcPr>
            <w:tcW w:w="2037" w:type="dxa"/>
          </w:tcPr>
          <w:p w14:paraId="768BFC3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Principle</w:t>
            </w:r>
          </w:p>
        </w:tc>
        <w:tc>
          <w:tcPr>
            <w:tcW w:w="2037" w:type="dxa"/>
          </w:tcPr>
          <w:p w14:paraId="7357AEE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Critera</w:t>
            </w:r>
          </w:p>
        </w:tc>
        <w:tc>
          <w:tcPr>
            <w:tcW w:w="2038" w:type="dxa"/>
          </w:tcPr>
          <w:p w14:paraId="05DDEDE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Scoring Guideposts</w:t>
            </w:r>
          </w:p>
        </w:tc>
        <w:tc>
          <w:tcPr>
            <w:tcW w:w="2038" w:type="dxa"/>
          </w:tcPr>
          <w:p w14:paraId="2DFC4E8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Estimated Score (&lt;60, 60-80, &gt;80)</w:t>
            </w:r>
          </w:p>
        </w:tc>
        <w:tc>
          <w:tcPr>
            <w:tcW w:w="2038" w:type="dxa"/>
          </w:tcPr>
          <w:p w14:paraId="435D2679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Information Quality</w:t>
            </w:r>
          </w:p>
        </w:tc>
      </w:tr>
      <w:tr w:rsidR="008C6E73" w:rsidRPr="00F76D45" w14:paraId="24ADF927" w14:textId="77777777" w:rsidTr="008653A1">
        <w:tc>
          <w:tcPr>
            <w:tcW w:w="2037" w:type="dxa"/>
          </w:tcPr>
          <w:p w14:paraId="1194AC2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lastRenderedPageBreak/>
              <w:t>P1</w:t>
            </w:r>
          </w:p>
        </w:tc>
        <w:tc>
          <w:tcPr>
            <w:tcW w:w="2037" w:type="dxa"/>
          </w:tcPr>
          <w:p w14:paraId="0F9CD8E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C1.1</w:t>
            </w:r>
          </w:p>
        </w:tc>
        <w:tc>
          <w:tcPr>
            <w:tcW w:w="2038" w:type="dxa"/>
          </w:tcPr>
          <w:p w14:paraId="0F39675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List the 60 and 80 scoring guideposts</w:t>
            </w:r>
          </w:p>
        </w:tc>
        <w:tc>
          <w:tcPr>
            <w:tcW w:w="2038" w:type="dxa"/>
          </w:tcPr>
          <w:p w14:paraId="283D42A7" w14:textId="35F170AC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I’d suggest using color coding – red&lt;60, yellow 60-80, green&gt;80</w:t>
            </w:r>
          </w:p>
        </w:tc>
        <w:tc>
          <w:tcPr>
            <w:tcW w:w="2038" w:type="dxa"/>
          </w:tcPr>
          <w:p w14:paraId="5132CB4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421C18D4" w14:textId="77777777" w:rsidTr="008653A1">
        <w:tc>
          <w:tcPr>
            <w:tcW w:w="2037" w:type="dxa"/>
          </w:tcPr>
          <w:p w14:paraId="413C1F2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A8376F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Etc</w:t>
            </w:r>
            <w:r w:rsidR="007258B3"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14:paraId="607838E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F2CA95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699F95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34B4A59E" w14:textId="77777777" w:rsidTr="008653A1">
        <w:tc>
          <w:tcPr>
            <w:tcW w:w="2037" w:type="dxa"/>
          </w:tcPr>
          <w:p w14:paraId="4AF1670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A0AC54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A3FC63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BA3B1A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1E40C3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24B12EA3" w14:textId="77777777" w:rsidTr="008653A1">
        <w:tc>
          <w:tcPr>
            <w:tcW w:w="2037" w:type="dxa"/>
          </w:tcPr>
          <w:p w14:paraId="114274DE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D8A33A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9EC60A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C4623A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9D327F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211ACCF9" w14:textId="77777777" w:rsidTr="008653A1">
        <w:tc>
          <w:tcPr>
            <w:tcW w:w="2037" w:type="dxa"/>
          </w:tcPr>
          <w:p w14:paraId="3C56D90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P2</w:t>
            </w:r>
          </w:p>
        </w:tc>
        <w:tc>
          <w:tcPr>
            <w:tcW w:w="2037" w:type="dxa"/>
          </w:tcPr>
          <w:p w14:paraId="6AD031F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Etc.</w:t>
            </w:r>
          </w:p>
        </w:tc>
        <w:tc>
          <w:tcPr>
            <w:tcW w:w="2038" w:type="dxa"/>
          </w:tcPr>
          <w:p w14:paraId="50199D75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1BA6B59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7B4E0A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1B14C30C" w14:textId="77777777" w:rsidTr="008653A1">
        <w:tc>
          <w:tcPr>
            <w:tcW w:w="2037" w:type="dxa"/>
          </w:tcPr>
          <w:p w14:paraId="1C362B5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528D1D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A06F1E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77B321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C3D69E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47698631" w14:textId="77777777" w:rsidTr="008653A1">
        <w:tc>
          <w:tcPr>
            <w:tcW w:w="2037" w:type="dxa"/>
          </w:tcPr>
          <w:p w14:paraId="068B6E1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P3</w:t>
            </w:r>
          </w:p>
        </w:tc>
        <w:tc>
          <w:tcPr>
            <w:tcW w:w="2037" w:type="dxa"/>
          </w:tcPr>
          <w:p w14:paraId="2E0A395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C3.1</w:t>
            </w:r>
          </w:p>
        </w:tc>
        <w:tc>
          <w:tcPr>
            <w:tcW w:w="2038" w:type="dxa"/>
          </w:tcPr>
          <w:p w14:paraId="5945F30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B883CA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48B19C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27D19ACA" w14:textId="77777777" w:rsidTr="008653A1">
        <w:tc>
          <w:tcPr>
            <w:tcW w:w="2037" w:type="dxa"/>
          </w:tcPr>
          <w:p w14:paraId="364DF2E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76C270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  <w:r w:rsidRPr="00F76D45">
              <w:rPr>
                <w:rFonts w:eastAsia="Arial" w:cstheme="minorHAnsi"/>
                <w:noProof/>
                <w:kern w:val="1"/>
                <w:sz w:val="24"/>
                <w:szCs w:val="24"/>
              </w:rPr>
              <w:t>Etc.</w:t>
            </w:r>
          </w:p>
        </w:tc>
        <w:tc>
          <w:tcPr>
            <w:tcW w:w="2038" w:type="dxa"/>
          </w:tcPr>
          <w:p w14:paraId="3B21868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0333DEB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DB156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  <w:tr w:rsidR="008C6E73" w:rsidRPr="00F76D45" w14:paraId="54D1F497" w14:textId="77777777" w:rsidTr="008653A1">
        <w:tc>
          <w:tcPr>
            <w:tcW w:w="2037" w:type="dxa"/>
          </w:tcPr>
          <w:p w14:paraId="2F2C06F5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713BB19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AFD7C9B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9A22DE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DC90BAE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4"/>
                <w:szCs w:val="24"/>
              </w:rPr>
            </w:pPr>
          </w:p>
        </w:tc>
      </w:tr>
    </w:tbl>
    <w:p w14:paraId="15A131BB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63FD837C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0FAA20DD" w14:textId="77777777" w:rsidR="008C6E73" w:rsidRPr="00F76D45" w:rsidRDefault="008C6E73" w:rsidP="008C6E73">
      <w:pPr>
        <w:widowControl w:val="0"/>
        <w:suppressAutoHyphens/>
        <w:spacing w:line="240" w:lineRule="auto"/>
        <w:ind w:left="720" w:hanging="360"/>
        <w:rPr>
          <w:rFonts w:eastAsia="Arial" w:cstheme="minorHAnsi"/>
          <w:noProof/>
          <w:kern w:val="1"/>
          <w:sz w:val="24"/>
          <w:szCs w:val="24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c.</w:t>
      </w:r>
      <w:r w:rsidRPr="00F76D45">
        <w:rPr>
          <w:rFonts w:eastAsia="Arial" w:cstheme="minorHAnsi"/>
          <w:noProof/>
          <w:kern w:val="1"/>
          <w:sz w:val="24"/>
          <w:szCs w:val="24"/>
        </w:rPr>
        <w:tab/>
        <w:t xml:space="preserve">FIP Progress Update </w:t>
      </w:r>
    </w:p>
    <w:p w14:paraId="0F0DABBF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1A827A08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b/>
          <w:noProof/>
          <w:kern w:val="1"/>
          <w:sz w:val="20"/>
          <w:szCs w:val="20"/>
        </w:rPr>
      </w:pPr>
      <w:r w:rsidRPr="00F76D45">
        <w:rPr>
          <w:rFonts w:eastAsia="Arial" w:cstheme="minorHAnsi"/>
          <w:noProof/>
          <w:kern w:val="1"/>
          <w:sz w:val="24"/>
          <w:szCs w:val="24"/>
        </w:rPr>
        <w:t>Table 2</w:t>
      </w:r>
      <w:r w:rsidR="007258B3" w:rsidRPr="00F76D45">
        <w:rPr>
          <w:rFonts w:eastAsia="Arial" w:cstheme="minorHAnsi"/>
          <w:noProof/>
          <w:kern w:val="1"/>
          <w:sz w:val="24"/>
          <w:szCs w:val="24"/>
        </w:rPr>
        <w:t>.</w:t>
      </w:r>
      <w:r w:rsidRPr="00F76D45">
        <w:rPr>
          <w:rFonts w:eastAsia="Arial" w:cstheme="minorHAnsi"/>
          <w:noProof/>
          <w:kern w:val="1"/>
          <w:sz w:val="24"/>
          <w:szCs w:val="24"/>
        </w:rPr>
        <w:t xml:space="preserve"> Progress Update:</w:t>
      </w:r>
    </w:p>
    <w:p w14:paraId="1A904EDD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549"/>
        <w:gridCol w:w="1406"/>
        <w:gridCol w:w="1406"/>
        <w:gridCol w:w="1193"/>
        <w:gridCol w:w="1389"/>
        <w:gridCol w:w="1277"/>
      </w:tblGrid>
      <w:tr w:rsidR="007C5E2F" w:rsidRPr="00F76D45" w14:paraId="0EB5FD62" w14:textId="77777777" w:rsidTr="00A617FB">
        <w:tc>
          <w:tcPr>
            <w:tcW w:w="708" w:type="pct"/>
            <w:shd w:val="clear" w:color="auto" w:fill="BFBFBF" w:themeFill="background1" w:themeFillShade="BF"/>
          </w:tcPr>
          <w:p w14:paraId="2D2E327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 xml:space="preserve">Results / FIP Stage </w:t>
            </w:r>
          </w:p>
        </w:tc>
        <w:tc>
          <w:tcPr>
            <w:tcW w:w="809" w:type="pct"/>
            <w:shd w:val="clear" w:color="auto" w:fill="BFBFBF" w:themeFill="background1" w:themeFillShade="BF"/>
          </w:tcPr>
          <w:p w14:paraId="6053430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Indicator of Success</w:t>
            </w:r>
          </w:p>
        </w:tc>
        <w:tc>
          <w:tcPr>
            <w:tcW w:w="734" w:type="pct"/>
            <w:shd w:val="clear" w:color="auto" w:fill="BFBFBF" w:themeFill="background1" w:themeFillShade="BF"/>
          </w:tcPr>
          <w:p w14:paraId="753EE25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Scope/Scale</w:t>
            </w:r>
          </w:p>
          <w:p w14:paraId="087E276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  <w:p w14:paraId="6ABA87B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  <w:p w14:paraId="10F6380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(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Stock or fishery level, geogragraphical scale, gear, etc</w:t>
            </w:r>
            <w:r w:rsidR="007258B3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.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)</w:t>
            </w:r>
          </w:p>
        </w:tc>
        <w:tc>
          <w:tcPr>
            <w:tcW w:w="734" w:type="pct"/>
            <w:shd w:val="clear" w:color="auto" w:fill="BFBFBF" w:themeFill="background1" w:themeFillShade="BF"/>
          </w:tcPr>
          <w:p w14:paraId="50D01A4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Specific Details</w:t>
            </w:r>
          </w:p>
        </w:tc>
        <w:tc>
          <w:tcPr>
            <w:tcW w:w="623" w:type="pct"/>
            <w:shd w:val="clear" w:color="auto" w:fill="BFBFBF" w:themeFill="background1" w:themeFillShade="BF"/>
          </w:tcPr>
          <w:p w14:paraId="5A8C859B" w14:textId="58AF985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Date Achieved</w:t>
            </w:r>
            <w:r w:rsidR="001D0C5F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 xml:space="preserve"> (Month and Year)</w:t>
            </w:r>
            <w:bookmarkStart w:id="0" w:name="_GoBack"/>
            <w:bookmarkEnd w:id="0"/>
          </w:p>
        </w:tc>
        <w:tc>
          <w:tcPr>
            <w:tcW w:w="725" w:type="pct"/>
            <w:shd w:val="clear" w:color="auto" w:fill="BFBFBF" w:themeFill="background1" w:themeFillShade="BF"/>
          </w:tcPr>
          <w:p w14:paraId="5BEE8285" w14:textId="54A06EB9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 xml:space="preserve">List of </w:t>
            </w:r>
            <w:r w:rsidR="00E2786D"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Participants</w:t>
            </w:r>
          </w:p>
          <w:p w14:paraId="681201C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  <w:p w14:paraId="15DB2ADA" w14:textId="24BDAF1C" w:rsidR="008C6E73" w:rsidRPr="00F76D45" w:rsidRDefault="008C6E73" w:rsidP="00A617FB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(</w:t>
            </w:r>
            <w:r w:rsidR="00A617FB"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P</w:t>
            </w:r>
            <w:r w:rsidR="00E2786D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articipant</w:t>
            </w:r>
            <w:r w:rsidR="00A617FB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s</w:t>
            </w:r>
            <w:r w:rsidR="00E2786D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or stakeholder</w:t>
            </w:r>
            <w:r w:rsidR="00A617FB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s</w:t>
            </w:r>
            <w:r w:rsidR="00E2786D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that 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should be given credit</w:t>
            </w:r>
            <w:r w:rsidR="00E2786D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</w:t>
            </w:r>
            <w:r w:rsidR="00A617FB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for carrying out the activity.)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BFBFBF" w:themeFill="background1" w:themeFillShade="BF"/>
          </w:tcPr>
          <w:p w14:paraId="1407B4D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Source</w:t>
            </w:r>
          </w:p>
          <w:p w14:paraId="06B0F55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  <w:p w14:paraId="4DC1F482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  <w:p w14:paraId="24CE0581" w14:textId="1FA9C409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  <w:t>(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Link to web</w:t>
            </w:r>
            <w:r w:rsidR="007258B3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page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that provide</w:t>
            </w:r>
            <w:r w:rsidR="007258B3"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s</w:t>
            </w: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 xml:space="preserve"> evidence)</w:t>
            </w:r>
          </w:p>
        </w:tc>
      </w:tr>
      <w:tr w:rsidR="008C6E73" w:rsidRPr="00F76D45" w14:paraId="0D6126B6" w14:textId="77777777" w:rsidTr="00A617FB">
        <w:tc>
          <w:tcPr>
            <w:tcW w:w="708" w:type="pct"/>
            <w:vMerge w:val="restart"/>
          </w:tcPr>
          <w:p w14:paraId="76C65212" w14:textId="4ED25C78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 xml:space="preserve">FIP is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l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aunched (Stage 1)</w:t>
            </w:r>
          </w:p>
        </w:tc>
        <w:tc>
          <w:tcPr>
            <w:tcW w:w="809" w:type="pct"/>
          </w:tcPr>
          <w:p w14:paraId="31476298" w14:textId="5DFC7162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 xml:space="preserve">Sustainability evaluation is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 xml:space="preserve">publicly 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available</w:t>
            </w:r>
          </w:p>
        </w:tc>
        <w:tc>
          <w:tcPr>
            <w:tcW w:w="734" w:type="pct"/>
          </w:tcPr>
          <w:p w14:paraId="1A9E23F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3FD727F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3C24985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62F49C7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5D22714B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5F8F488D" w14:textId="77777777" w:rsidTr="00A617FB">
        <w:tc>
          <w:tcPr>
            <w:tcW w:w="708" w:type="pct"/>
            <w:vMerge/>
          </w:tcPr>
          <w:p w14:paraId="6316CD2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7CC89A5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Best practices guidance publicly available</w:t>
            </w:r>
          </w:p>
        </w:tc>
        <w:tc>
          <w:tcPr>
            <w:tcW w:w="734" w:type="pct"/>
          </w:tcPr>
          <w:p w14:paraId="36D5172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27E510A6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19BC8AF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712C1DB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447BE1B9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36987830" w14:textId="77777777" w:rsidTr="00A617FB">
        <w:tc>
          <w:tcPr>
            <w:tcW w:w="708" w:type="pct"/>
            <w:vMerge/>
          </w:tcPr>
          <w:p w14:paraId="16DF3AF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0CE5E53C" w14:textId="05E22A09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 xml:space="preserve">Fisheries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i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mprovement recommendations</w:t>
            </w:r>
            <w:r w:rsidRPr="00F76D45" w:rsidDel="00E96BB9">
              <w:rPr>
                <w:rFonts w:eastAsia="Arial" w:cstheme="minorHAnsi"/>
                <w:noProof/>
                <w:kern w:val="1"/>
                <w:sz w:val="20"/>
                <w:szCs w:val="20"/>
              </w:rPr>
              <w:t xml:space="preserve"> 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publicly available</w:t>
            </w:r>
          </w:p>
        </w:tc>
        <w:tc>
          <w:tcPr>
            <w:tcW w:w="734" w:type="pct"/>
          </w:tcPr>
          <w:p w14:paraId="6A97D78E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5E355B9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4007BD7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03FC89F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0A45E615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2B020E50" w14:textId="77777777" w:rsidTr="00A617FB">
        <w:tc>
          <w:tcPr>
            <w:tcW w:w="708" w:type="pct"/>
            <w:vMerge w:val="restart"/>
          </w:tcPr>
          <w:p w14:paraId="1247AAFF" w14:textId="5073471A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 xml:space="preserve">FIP is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ormed (Stage 2)</w:t>
            </w:r>
          </w:p>
        </w:tc>
        <w:tc>
          <w:tcPr>
            <w:tcW w:w="809" w:type="pct"/>
          </w:tcPr>
          <w:p w14:paraId="6277BF24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Suppliers are organized</w:t>
            </w:r>
          </w:p>
        </w:tc>
        <w:tc>
          <w:tcPr>
            <w:tcW w:w="734" w:type="pct"/>
          </w:tcPr>
          <w:p w14:paraId="26ECC55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645C28D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3E98D3AB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07FD2D1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16B7FA1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2450849A" w14:textId="77777777" w:rsidTr="00A617FB">
        <w:tc>
          <w:tcPr>
            <w:tcW w:w="708" w:type="pct"/>
            <w:vMerge/>
          </w:tcPr>
          <w:p w14:paraId="08EBD142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59C77B4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Suppliers are evaluating this fishery</w:t>
            </w:r>
          </w:p>
        </w:tc>
        <w:tc>
          <w:tcPr>
            <w:tcW w:w="734" w:type="pct"/>
          </w:tcPr>
          <w:p w14:paraId="54D2779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2942B94B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7FCB392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325B7A62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7A72E1E2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61F043BC" w14:textId="77777777" w:rsidTr="00A617FB">
        <w:tc>
          <w:tcPr>
            <w:tcW w:w="708" w:type="pct"/>
            <w:vMerge w:val="restart"/>
          </w:tcPr>
          <w:p w14:paraId="3FFBD832" w14:textId="2CF332FE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 xml:space="preserve">FIP is 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lastRenderedPageBreak/>
              <w:t xml:space="preserve">encouraging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i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mprovements (Stage 3)</w:t>
            </w:r>
          </w:p>
        </w:tc>
        <w:tc>
          <w:tcPr>
            <w:tcW w:w="809" w:type="pct"/>
          </w:tcPr>
          <w:p w14:paraId="3BA1BE3F" w14:textId="08F808BA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lastRenderedPageBreak/>
              <w:t xml:space="preserve">Workplan with 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lastRenderedPageBreak/>
              <w:t>annual improvement milestones is publicly availalbe</w:t>
            </w:r>
          </w:p>
        </w:tc>
        <w:tc>
          <w:tcPr>
            <w:tcW w:w="734" w:type="pct"/>
          </w:tcPr>
          <w:p w14:paraId="470C46A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3D00929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5A03D39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5FD82410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01EC511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4B4C9C79" w14:textId="77777777" w:rsidTr="00A617FB">
        <w:tc>
          <w:tcPr>
            <w:tcW w:w="708" w:type="pct"/>
            <w:vMerge/>
          </w:tcPr>
          <w:p w14:paraId="596375B7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57A7C5F8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Suppliers are engaging regulators</w:t>
            </w:r>
          </w:p>
        </w:tc>
        <w:tc>
          <w:tcPr>
            <w:tcW w:w="734" w:type="pct"/>
          </w:tcPr>
          <w:p w14:paraId="5A62A8C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15F2243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05648C8E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14:paraId="7D70E1F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6E9AFF9A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33E82038" w14:textId="77777777" w:rsidTr="00A617FB">
        <w:tc>
          <w:tcPr>
            <w:tcW w:w="708" w:type="pct"/>
            <w:vMerge w:val="restart"/>
          </w:tcPr>
          <w:p w14:paraId="551BAC97" w14:textId="1723779A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FIP is delivering improvement in policies or practices (Stage 4)</w:t>
            </w:r>
          </w:p>
        </w:tc>
        <w:tc>
          <w:tcPr>
            <w:tcW w:w="809" w:type="pct"/>
          </w:tcPr>
          <w:p w14:paraId="21B90682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Fishery is achieving agreed annual improvement milestones</w:t>
            </w:r>
          </w:p>
        </w:tc>
        <w:tc>
          <w:tcPr>
            <w:tcW w:w="734" w:type="pct"/>
          </w:tcPr>
          <w:p w14:paraId="523B610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4B06EF90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642137D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14:paraId="6968D6E0" w14:textId="1BF39E44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FIP participants may not have the authority/ ability to make these changes. If not, leave these cells blank.</w:t>
            </w:r>
          </w:p>
        </w:tc>
        <w:tc>
          <w:tcPr>
            <w:tcW w:w="667" w:type="pct"/>
          </w:tcPr>
          <w:p w14:paraId="7608350D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48A4D575" w14:textId="77777777" w:rsidTr="00A617FB">
        <w:tc>
          <w:tcPr>
            <w:tcW w:w="708" w:type="pct"/>
            <w:vMerge/>
          </w:tcPr>
          <w:p w14:paraId="6B28DEC8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19F781B7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Fisheries policy changed</w:t>
            </w:r>
          </w:p>
        </w:tc>
        <w:tc>
          <w:tcPr>
            <w:tcW w:w="734" w:type="pct"/>
          </w:tcPr>
          <w:p w14:paraId="4738020D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4AB38BE2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650A2ACD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14:paraId="5218E22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1FA99AD0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2DF5A1C9" w14:textId="77777777" w:rsidTr="00A617FB">
        <w:tc>
          <w:tcPr>
            <w:tcW w:w="708" w:type="pct"/>
            <w:vMerge/>
          </w:tcPr>
          <w:p w14:paraId="769DD6A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20417747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Fisheries practices changed</w:t>
            </w:r>
          </w:p>
        </w:tc>
        <w:tc>
          <w:tcPr>
            <w:tcW w:w="734" w:type="pct"/>
          </w:tcPr>
          <w:p w14:paraId="0A899CC3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734" w:type="pct"/>
          </w:tcPr>
          <w:p w14:paraId="5C4FA0A2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623" w:type="pct"/>
          </w:tcPr>
          <w:p w14:paraId="75D23EBD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14:paraId="1DBDDB56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179443B1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7E77E792" w14:textId="77777777" w:rsidTr="00A617FB">
        <w:tc>
          <w:tcPr>
            <w:tcW w:w="708" w:type="pct"/>
            <w:vMerge/>
          </w:tcPr>
          <w:p w14:paraId="434C769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676F094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The fishery management system is more precautionary</w:t>
            </w:r>
          </w:p>
        </w:tc>
        <w:tc>
          <w:tcPr>
            <w:tcW w:w="734" w:type="pct"/>
          </w:tcPr>
          <w:p w14:paraId="29C4A584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780E8AE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60F474FF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14:paraId="1D393ED1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382BAC25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1C311A09" w14:textId="77777777" w:rsidTr="00A617FB">
        <w:tc>
          <w:tcPr>
            <w:tcW w:w="708" w:type="pct"/>
            <w:vMerge/>
          </w:tcPr>
          <w:p w14:paraId="58FBCDF7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4F19555F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  <w:t>Managers are following scientific advice more closely</w:t>
            </w:r>
          </w:p>
        </w:tc>
        <w:tc>
          <w:tcPr>
            <w:tcW w:w="734" w:type="pct"/>
          </w:tcPr>
          <w:p w14:paraId="19ECF2C8" w14:textId="77777777" w:rsidR="00A617FB" w:rsidRPr="00F76D45" w:rsidRDefault="00A617FB" w:rsidP="008C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734" w:type="pct"/>
          </w:tcPr>
          <w:p w14:paraId="322AB142" w14:textId="77777777" w:rsidR="00A617FB" w:rsidRPr="00F76D45" w:rsidRDefault="00A617FB" w:rsidP="008C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  <w:lang w:eastAsia="ja-JP"/>
              </w:rPr>
            </w:pPr>
          </w:p>
        </w:tc>
        <w:tc>
          <w:tcPr>
            <w:tcW w:w="623" w:type="pct"/>
          </w:tcPr>
          <w:p w14:paraId="2ADEF936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14:paraId="470B43FD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163C23AB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5AC57100" w14:textId="77777777" w:rsidTr="00A617FB">
        <w:tc>
          <w:tcPr>
            <w:tcW w:w="708" w:type="pct"/>
            <w:vMerge w:val="restart"/>
          </w:tcPr>
          <w:p w14:paraId="22C0869D" w14:textId="6CF47164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FIP is delivering improvements in the water (Stage 5)</w:t>
            </w:r>
          </w:p>
        </w:tc>
        <w:tc>
          <w:tcPr>
            <w:tcW w:w="809" w:type="pct"/>
          </w:tcPr>
          <w:p w14:paraId="4EF9097B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Fish stock biomass has increased</w:t>
            </w:r>
          </w:p>
        </w:tc>
        <w:tc>
          <w:tcPr>
            <w:tcW w:w="734" w:type="pct"/>
          </w:tcPr>
          <w:p w14:paraId="42ED825C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2CAED29F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49D2F760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shd w:val="clear" w:color="auto" w:fill="A6A6A6" w:themeFill="background1" w:themeFillShade="A6"/>
          </w:tcPr>
          <w:p w14:paraId="3D690101" w14:textId="6842A398" w:rsidR="00A617FB" w:rsidRPr="00F76D45" w:rsidRDefault="00A617FB" w:rsidP="00A617FB">
            <w:pPr>
              <w:widowControl w:val="0"/>
              <w:suppressAutoHyphens/>
              <w:spacing w:line="240" w:lineRule="auto"/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i/>
                <w:noProof/>
                <w:kern w:val="1"/>
                <w:sz w:val="20"/>
                <w:szCs w:val="20"/>
              </w:rPr>
              <w:t>FIP participants do not have the direct ability to make these improvements. Leave these cells blank.</w:t>
            </w:r>
          </w:p>
        </w:tc>
        <w:tc>
          <w:tcPr>
            <w:tcW w:w="667" w:type="pct"/>
          </w:tcPr>
          <w:p w14:paraId="0058691F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61EAD450" w14:textId="77777777" w:rsidTr="00A617FB">
        <w:tc>
          <w:tcPr>
            <w:tcW w:w="708" w:type="pct"/>
            <w:vMerge/>
          </w:tcPr>
          <w:p w14:paraId="638CE351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2EF98C3E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Fishing mortality has been reduced</w:t>
            </w:r>
          </w:p>
        </w:tc>
        <w:tc>
          <w:tcPr>
            <w:tcW w:w="734" w:type="pct"/>
          </w:tcPr>
          <w:p w14:paraId="3685FCFE" w14:textId="77777777" w:rsidR="00A617FB" w:rsidRPr="00F76D45" w:rsidRDefault="00A617FB" w:rsidP="008C6E73">
            <w:pPr>
              <w:widowControl w:val="0"/>
              <w:suppressAutoHyphens/>
              <w:snapToGrid w:val="0"/>
              <w:spacing w:before="100"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4D476747" w14:textId="77777777" w:rsidR="00A617FB" w:rsidRPr="00F76D45" w:rsidRDefault="00A617FB" w:rsidP="008C6E73">
            <w:pPr>
              <w:widowControl w:val="0"/>
              <w:suppressAutoHyphens/>
              <w:snapToGrid w:val="0"/>
              <w:spacing w:before="100"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4751E1D0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b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6A6A6" w:themeFill="background1" w:themeFillShade="A6"/>
          </w:tcPr>
          <w:p w14:paraId="2B50CC4B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55BA2A05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A617FB" w:rsidRPr="00F76D45" w14:paraId="0DECB10C" w14:textId="77777777" w:rsidTr="00A617FB">
        <w:tc>
          <w:tcPr>
            <w:tcW w:w="708" w:type="pct"/>
            <w:vMerge/>
          </w:tcPr>
          <w:p w14:paraId="08DFDA61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809" w:type="pct"/>
          </w:tcPr>
          <w:p w14:paraId="0EC98280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Bycatch has declined</w:t>
            </w:r>
          </w:p>
        </w:tc>
        <w:tc>
          <w:tcPr>
            <w:tcW w:w="734" w:type="pct"/>
          </w:tcPr>
          <w:p w14:paraId="63A01202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0EDFC8B2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3A2312B5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6A6A6" w:themeFill="background1" w:themeFillShade="A6"/>
          </w:tcPr>
          <w:p w14:paraId="6E916C83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5BFCD7B9" w14:textId="77777777" w:rsidR="00A617FB" w:rsidRPr="00F76D45" w:rsidRDefault="00A617FB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  <w:tr w:rsidR="008C6E73" w:rsidRPr="00F76D45" w14:paraId="276E41E3" w14:textId="77777777" w:rsidTr="00A617FB">
        <w:tc>
          <w:tcPr>
            <w:tcW w:w="708" w:type="pct"/>
          </w:tcPr>
          <w:p w14:paraId="4C50CEDC" w14:textId="6B3638F2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 xml:space="preserve">MSC certification (Stage 6 – </w:t>
            </w:r>
            <w:r w:rsidR="007258B3"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o</w:t>
            </w: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ptional)</w:t>
            </w:r>
          </w:p>
        </w:tc>
        <w:tc>
          <w:tcPr>
            <w:tcW w:w="809" w:type="pct"/>
          </w:tcPr>
          <w:p w14:paraId="531C9BEC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  <w:r w:rsidRPr="00F76D45">
              <w:rPr>
                <w:rFonts w:eastAsia="Arial" w:cstheme="minorHAnsi"/>
                <w:noProof/>
                <w:kern w:val="1"/>
                <w:sz w:val="20"/>
                <w:szCs w:val="20"/>
              </w:rPr>
              <w:t>Fishery is MSC certified</w:t>
            </w:r>
          </w:p>
        </w:tc>
        <w:tc>
          <w:tcPr>
            <w:tcW w:w="734" w:type="pct"/>
          </w:tcPr>
          <w:p w14:paraId="0B9689F3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34" w:type="pct"/>
          </w:tcPr>
          <w:p w14:paraId="2936E142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23" w:type="pct"/>
          </w:tcPr>
          <w:p w14:paraId="396C5A5F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725" w:type="pct"/>
          </w:tcPr>
          <w:p w14:paraId="0CD3CD99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  <w:tc>
          <w:tcPr>
            <w:tcW w:w="667" w:type="pct"/>
          </w:tcPr>
          <w:p w14:paraId="34832D51" w14:textId="77777777" w:rsidR="008C6E73" w:rsidRPr="00F76D45" w:rsidRDefault="008C6E73" w:rsidP="008C6E73">
            <w:pPr>
              <w:widowControl w:val="0"/>
              <w:suppressAutoHyphens/>
              <w:spacing w:line="240" w:lineRule="auto"/>
              <w:rPr>
                <w:rFonts w:eastAsia="Arial" w:cstheme="minorHAnsi"/>
                <w:noProof/>
                <w:kern w:val="1"/>
                <w:sz w:val="20"/>
                <w:szCs w:val="20"/>
              </w:rPr>
            </w:pPr>
          </w:p>
        </w:tc>
      </w:tr>
    </w:tbl>
    <w:p w14:paraId="4BE2638D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4711FA01" w14:textId="77777777" w:rsidR="008C6E73" w:rsidRPr="00F76D45" w:rsidRDefault="008C6E73" w:rsidP="008C6E73">
      <w:pPr>
        <w:widowControl w:val="0"/>
        <w:suppressAutoHyphens/>
        <w:spacing w:line="240" w:lineRule="auto"/>
        <w:rPr>
          <w:rFonts w:eastAsia="Arial" w:cstheme="minorHAnsi"/>
          <w:noProof/>
          <w:kern w:val="1"/>
          <w:sz w:val="24"/>
          <w:szCs w:val="24"/>
        </w:rPr>
      </w:pPr>
    </w:p>
    <w:p w14:paraId="17B0D3C7" w14:textId="77777777" w:rsidR="0033429E" w:rsidRPr="00F76D45" w:rsidRDefault="0033429E" w:rsidP="0033429E">
      <w:pPr>
        <w:rPr>
          <w:rFonts w:cstheme="minorHAnsi"/>
          <w:b/>
          <w:bCs/>
        </w:rPr>
      </w:pPr>
      <w:r w:rsidRPr="00F76D45">
        <w:rPr>
          <w:rFonts w:cstheme="minorHAnsi"/>
          <w:b/>
          <w:bCs/>
        </w:rPr>
        <w:t xml:space="preserve">       </w:t>
      </w:r>
      <w:r w:rsidR="008C6E73" w:rsidRPr="00F76D45">
        <w:rPr>
          <w:rFonts w:cstheme="minorHAnsi"/>
          <w:b/>
          <w:bCs/>
        </w:rPr>
        <w:t xml:space="preserve">                             </w:t>
      </w:r>
    </w:p>
    <w:p w14:paraId="75B943D8" w14:textId="77777777" w:rsidR="0033429E" w:rsidRPr="00F76D45" w:rsidRDefault="0033429E" w:rsidP="0033429E">
      <w:pPr>
        <w:rPr>
          <w:rFonts w:cstheme="minorHAnsi"/>
          <w:b/>
          <w:bCs/>
        </w:rPr>
      </w:pPr>
      <w:r w:rsidRPr="00F76D45">
        <w:rPr>
          <w:rFonts w:cstheme="minorHAnsi"/>
          <w:b/>
          <w:bCs/>
        </w:rPr>
        <w:tab/>
      </w:r>
    </w:p>
    <w:p w14:paraId="5F6CAB68" w14:textId="77777777" w:rsidR="0033429E" w:rsidRPr="00F76D45" w:rsidRDefault="0033429E" w:rsidP="0033429E">
      <w:pPr>
        <w:rPr>
          <w:rFonts w:cstheme="minorHAnsi"/>
        </w:rPr>
      </w:pPr>
    </w:p>
    <w:p w14:paraId="66F88B06" w14:textId="77777777" w:rsidR="0033429E" w:rsidRPr="00F76D45" w:rsidRDefault="008C6E73" w:rsidP="0033429E">
      <w:pPr>
        <w:rPr>
          <w:rFonts w:cstheme="minorHAnsi"/>
        </w:rPr>
      </w:pPr>
      <w:r w:rsidRPr="00F76D45">
        <w:rPr>
          <w:rFonts w:cstheme="minorHAnsi"/>
        </w:rPr>
        <w:t xml:space="preserve">                 </w:t>
      </w:r>
      <w:r w:rsidR="0033429E" w:rsidRPr="00F76D45">
        <w:rPr>
          <w:rFonts w:cstheme="minorHAnsi"/>
        </w:rPr>
        <w:tab/>
      </w:r>
    </w:p>
    <w:p w14:paraId="67FA41A4" w14:textId="77777777" w:rsidR="0033429E" w:rsidRPr="00F76D45" w:rsidRDefault="0033429E" w:rsidP="0033429E">
      <w:pPr>
        <w:rPr>
          <w:rFonts w:cstheme="minorHAnsi"/>
        </w:rPr>
      </w:pPr>
      <w:r w:rsidRPr="00F76D45">
        <w:rPr>
          <w:rFonts w:cstheme="minorHAnsi"/>
        </w:rPr>
        <w:tab/>
      </w:r>
      <w:r w:rsidRPr="00F76D45">
        <w:rPr>
          <w:rFonts w:cstheme="minorHAnsi"/>
        </w:rPr>
        <w:tab/>
        <w:t xml:space="preserve"> </w:t>
      </w:r>
    </w:p>
    <w:p w14:paraId="06B50FF7" w14:textId="77777777" w:rsidR="0033429E" w:rsidRPr="00F76D45" w:rsidRDefault="0033429E" w:rsidP="0033429E">
      <w:pPr>
        <w:rPr>
          <w:rFonts w:cstheme="minorHAnsi"/>
          <w:b/>
          <w:lang w:val="en-GB"/>
        </w:rPr>
      </w:pPr>
    </w:p>
    <w:p w14:paraId="6B3232F8" w14:textId="77777777" w:rsidR="0033429E" w:rsidRPr="00F76D45" w:rsidRDefault="0033429E" w:rsidP="00575E01">
      <w:pPr>
        <w:rPr>
          <w:rFonts w:cstheme="minorHAnsi"/>
        </w:rPr>
      </w:pPr>
    </w:p>
    <w:p w14:paraId="7FDA55CB" w14:textId="77777777" w:rsidR="0033429E" w:rsidRPr="00F76D45" w:rsidRDefault="0033429E" w:rsidP="00575E01">
      <w:pPr>
        <w:rPr>
          <w:rFonts w:cstheme="minorHAnsi"/>
          <w:sz w:val="20"/>
          <w:szCs w:val="20"/>
        </w:rPr>
      </w:pPr>
    </w:p>
    <w:sectPr w:rsidR="0033429E" w:rsidRPr="00F76D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361E" w14:textId="77777777" w:rsidR="00607048" w:rsidRDefault="00607048" w:rsidP="007362DC">
      <w:pPr>
        <w:spacing w:line="240" w:lineRule="auto"/>
      </w:pPr>
      <w:r>
        <w:separator/>
      </w:r>
    </w:p>
  </w:endnote>
  <w:endnote w:type="continuationSeparator" w:id="0">
    <w:p w14:paraId="333C3EF8" w14:textId="77777777" w:rsidR="00607048" w:rsidRDefault="00607048" w:rsidP="0073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5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1EDD0" w14:textId="77777777" w:rsidR="00FC0B74" w:rsidRDefault="00FC0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BD19E7" w14:textId="77777777" w:rsidR="00FC0B74" w:rsidRDefault="00FC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0471" w14:textId="77777777" w:rsidR="00607048" w:rsidRDefault="00607048" w:rsidP="007362DC">
      <w:pPr>
        <w:spacing w:line="240" w:lineRule="auto"/>
      </w:pPr>
      <w:r>
        <w:separator/>
      </w:r>
    </w:p>
  </w:footnote>
  <w:footnote w:type="continuationSeparator" w:id="0">
    <w:p w14:paraId="624A2AE6" w14:textId="77777777" w:rsidR="00607048" w:rsidRDefault="00607048" w:rsidP="00736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89EF" w14:textId="1BE14651" w:rsidR="00FC0B74" w:rsidRDefault="00FC0B74">
    <w:pPr>
      <w:pStyle w:val="Header"/>
    </w:pPr>
  </w:p>
  <w:p w14:paraId="08A2AD67" w14:textId="77777777" w:rsidR="00FC0B74" w:rsidRDefault="00FC0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A2C93"/>
    <w:multiLevelType w:val="hybridMultilevel"/>
    <w:tmpl w:val="A12C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F4C"/>
    <w:multiLevelType w:val="hybridMultilevel"/>
    <w:tmpl w:val="9B4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2ED7"/>
    <w:multiLevelType w:val="hybridMultilevel"/>
    <w:tmpl w:val="173A8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2689"/>
    <w:multiLevelType w:val="hybridMultilevel"/>
    <w:tmpl w:val="2C90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0A7C"/>
    <w:multiLevelType w:val="hybridMultilevel"/>
    <w:tmpl w:val="E262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5DBD"/>
    <w:multiLevelType w:val="hybridMultilevel"/>
    <w:tmpl w:val="D06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7BE"/>
    <w:multiLevelType w:val="hybridMultilevel"/>
    <w:tmpl w:val="DEB455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1841A32"/>
    <w:multiLevelType w:val="hybridMultilevel"/>
    <w:tmpl w:val="2F0C33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6C2D7D"/>
    <w:multiLevelType w:val="hybridMultilevel"/>
    <w:tmpl w:val="8CDC3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A1E0D"/>
    <w:multiLevelType w:val="hybridMultilevel"/>
    <w:tmpl w:val="39E8E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E652B"/>
    <w:multiLevelType w:val="hybridMultilevel"/>
    <w:tmpl w:val="010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2112D"/>
    <w:multiLevelType w:val="hybridMultilevel"/>
    <w:tmpl w:val="02C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A3D1B"/>
    <w:multiLevelType w:val="hybridMultilevel"/>
    <w:tmpl w:val="04BE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1693E"/>
    <w:multiLevelType w:val="hybridMultilevel"/>
    <w:tmpl w:val="6BE81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0"/>
    <w:rsid w:val="00000D64"/>
    <w:rsid w:val="00001585"/>
    <w:rsid w:val="0000362C"/>
    <w:rsid w:val="00005446"/>
    <w:rsid w:val="00022CD1"/>
    <w:rsid w:val="00030EB5"/>
    <w:rsid w:val="00040053"/>
    <w:rsid w:val="0004051A"/>
    <w:rsid w:val="00041973"/>
    <w:rsid w:val="00060BD8"/>
    <w:rsid w:val="00060F59"/>
    <w:rsid w:val="00066AB6"/>
    <w:rsid w:val="00072D60"/>
    <w:rsid w:val="00083E7E"/>
    <w:rsid w:val="00090FB6"/>
    <w:rsid w:val="00095D42"/>
    <w:rsid w:val="000A0AA2"/>
    <w:rsid w:val="000A3299"/>
    <w:rsid w:val="000B55CF"/>
    <w:rsid w:val="000C095B"/>
    <w:rsid w:val="000C1135"/>
    <w:rsid w:val="000C18B4"/>
    <w:rsid w:val="000C5369"/>
    <w:rsid w:val="000D11D8"/>
    <w:rsid w:val="000D43F5"/>
    <w:rsid w:val="000D5A8C"/>
    <w:rsid w:val="000E3BBD"/>
    <w:rsid w:val="000E3E82"/>
    <w:rsid w:val="000F37BD"/>
    <w:rsid w:val="001041DA"/>
    <w:rsid w:val="00116850"/>
    <w:rsid w:val="00120FBD"/>
    <w:rsid w:val="0012178B"/>
    <w:rsid w:val="0014502A"/>
    <w:rsid w:val="00161C65"/>
    <w:rsid w:val="00175F2E"/>
    <w:rsid w:val="001A72A8"/>
    <w:rsid w:val="001C6BE7"/>
    <w:rsid w:val="001D0C5F"/>
    <w:rsid w:val="001F16CE"/>
    <w:rsid w:val="0021597F"/>
    <w:rsid w:val="00226E95"/>
    <w:rsid w:val="002361D5"/>
    <w:rsid w:val="0025402D"/>
    <w:rsid w:val="00274C5A"/>
    <w:rsid w:val="002850B2"/>
    <w:rsid w:val="002A74A6"/>
    <w:rsid w:val="002B5C48"/>
    <w:rsid w:val="002D2CDA"/>
    <w:rsid w:val="002E441C"/>
    <w:rsid w:val="00302DCF"/>
    <w:rsid w:val="003043D0"/>
    <w:rsid w:val="0031531E"/>
    <w:rsid w:val="00331983"/>
    <w:rsid w:val="0033429E"/>
    <w:rsid w:val="003347F2"/>
    <w:rsid w:val="00347333"/>
    <w:rsid w:val="0035303C"/>
    <w:rsid w:val="00381F22"/>
    <w:rsid w:val="00394A64"/>
    <w:rsid w:val="00395B1C"/>
    <w:rsid w:val="003A748D"/>
    <w:rsid w:val="003C31EE"/>
    <w:rsid w:val="003C6D99"/>
    <w:rsid w:val="003D3F6F"/>
    <w:rsid w:val="003F3145"/>
    <w:rsid w:val="00403D6E"/>
    <w:rsid w:val="00411C6D"/>
    <w:rsid w:val="00430151"/>
    <w:rsid w:val="00430460"/>
    <w:rsid w:val="00436E34"/>
    <w:rsid w:val="004406F0"/>
    <w:rsid w:val="00454D93"/>
    <w:rsid w:val="00461820"/>
    <w:rsid w:val="004652CC"/>
    <w:rsid w:val="00466E19"/>
    <w:rsid w:val="0046738C"/>
    <w:rsid w:val="00474F2B"/>
    <w:rsid w:val="004925B8"/>
    <w:rsid w:val="004A59E3"/>
    <w:rsid w:val="004B6606"/>
    <w:rsid w:val="004C0225"/>
    <w:rsid w:val="004C1D6B"/>
    <w:rsid w:val="004C378F"/>
    <w:rsid w:val="004C498A"/>
    <w:rsid w:val="004C4B24"/>
    <w:rsid w:val="004D774D"/>
    <w:rsid w:val="004E0023"/>
    <w:rsid w:val="004F3800"/>
    <w:rsid w:val="004F3CE2"/>
    <w:rsid w:val="00522732"/>
    <w:rsid w:val="00527BD5"/>
    <w:rsid w:val="005408CA"/>
    <w:rsid w:val="005441BF"/>
    <w:rsid w:val="00553794"/>
    <w:rsid w:val="00555CE7"/>
    <w:rsid w:val="00561D67"/>
    <w:rsid w:val="005628B8"/>
    <w:rsid w:val="005635A3"/>
    <w:rsid w:val="00564270"/>
    <w:rsid w:val="00566F00"/>
    <w:rsid w:val="00570C18"/>
    <w:rsid w:val="00570E27"/>
    <w:rsid w:val="00572100"/>
    <w:rsid w:val="00573856"/>
    <w:rsid w:val="00575E01"/>
    <w:rsid w:val="00582488"/>
    <w:rsid w:val="0058653C"/>
    <w:rsid w:val="00586E5B"/>
    <w:rsid w:val="00592F99"/>
    <w:rsid w:val="005B45E4"/>
    <w:rsid w:val="005C6BE7"/>
    <w:rsid w:val="005E607B"/>
    <w:rsid w:val="005F15C6"/>
    <w:rsid w:val="005F7127"/>
    <w:rsid w:val="00600282"/>
    <w:rsid w:val="00604EFA"/>
    <w:rsid w:val="00607048"/>
    <w:rsid w:val="006135EB"/>
    <w:rsid w:val="00623F8F"/>
    <w:rsid w:val="006255BD"/>
    <w:rsid w:val="00626FEE"/>
    <w:rsid w:val="006340A4"/>
    <w:rsid w:val="006424AF"/>
    <w:rsid w:val="00643EE1"/>
    <w:rsid w:val="006461CB"/>
    <w:rsid w:val="00646624"/>
    <w:rsid w:val="0065297C"/>
    <w:rsid w:val="00662046"/>
    <w:rsid w:val="006728A2"/>
    <w:rsid w:val="00672D59"/>
    <w:rsid w:val="00683A6D"/>
    <w:rsid w:val="00684585"/>
    <w:rsid w:val="00685710"/>
    <w:rsid w:val="006903A5"/>
    <w:rsid w:val="0069098D"/>
    <w:rsid w:val="006A2690"/>
    <w:rsid w:val="006A2EF7"/>
    <w:rsid w:val="006A6C2E"/>
    <w:rsid w:val="006B4A74"/>
    <w:rsid w:val="006C32B3"/>
    <w:rsid w:val="006E0B32"/>
    <w:rsid w:val="006E0D5C"/>
    <w:rsid w:val="006E282C"/>
    <w:rsid w:val="006F40F9"/>
    <w:rsid w:val="00706680"/>
    <w:rsid w:val="007258B3"/>
    <w:rsid w:val="00732231"/>
    <w:rsid w:val="0073529E"/>
    <w:rsid w:val="007362DC"/>
    <w:rsid w:val="0075708C"/>
    <w:rsid w:val="00763BD7"/>
    <w:rsid w:val="007644CA"/>
    <w:rsid w:val="007651B8"/>
    <w:rsid w:val="00766274"/>
    <w:rsid w:val="007721BA"/>
    <w:rsid w:val="00773498"/>
    <w:rsid w:val="00774ADF"/>
    <w:rsid w:val="007818AF"/>
    <w:rsid w:val="007820C7"/>
    <w:rsid w:val="007A192B"/>
    <w:rsid w:val="007A20AB"/>
    <w:rsid w:val="007C4BE6"/>
    <w:rsid w:val="007C5E2F"/>
    <w:rsid w:val="007E1F2A"/>
    <w:rsid w:val="0080630D"/>
    <w:rsid w:val="00807203"/>
    <w:rsid w:val="00807B67"/>
    <w:rsid w:val="008137B9"/>
    <w:rsid w:val="008209FD"/>
    <w:rsid w:val="00823CD7"/>
    <w:rsid w:val="00826E14"/>
    <w:rsid w:val="00844AF3"/>
    <w:rsid w:val="00851C4E"/>
    <w:rsid w:val="008653A1"/>
    <w:rsid w:val="00885900"/>
    <w:rsid w:val="00891684"/>
    <w:rsid w:val="00892A84"/>
    <w:rsid w:val="00896751"/>
    <w:rsid w:val="008A1BDC"/>
    <w:rsid w:val="008C5A21"/>
    <w:rsid w:val="008C6E73"/>
    <w:rsid w:val="008E1C63"/>
    <w:rsid w:val="008E5762"/>
    <w:rsid w:val="008E6D41"/>
    <w:rsid w:val="008F09D6"/>
    <w:rsid w:val="008F7207"/>
    <w:rsid w:val="00912370"/>
    <w:rsid w:val="00916507"/>
    <w:rsid w:val="009341C5"/>
    <w:rsid w:val="009463D3"/>
    <w:rsid w:val="00951B00"/>
    <w:rsid w:val="00963AB0"/>
    <w:rsid w:val="00965E9D"/>
    <w:rsid w:val="009849D3"/>
    <w:rsid w:val="00993316"/>
    <w:rsid w:val="009A0C08"/>
    <w:rsid w:val="009A762D"/>
    <w:rsid w:val="009A7A07"/>
    <w:rsid w:val="009B7CE8"/>
    <w:rsid w:val="009D4685"/>
    <w:rsid w:val="009E4ED1"/>
    <w:rsid w:val="00A012A8"/>
    <w:rsid w:val="00A1197E"/>
    <w:rsid w:val="00A1703A"/>
    <w:rsid w:val="00A20F8B"/>
    <w:rsid w:val="00A31136"/>
    <w:rsid w:val="00A3569A"/>
    <w:rsid w:val="00A3736F"/>
    <w:rsid w:val="00A4008C"/>
    <w:rsid w:val="00A4794E"/>
    <w:rsid w:val="00A52064"/>
    <w:rsid w:val="00A605C3"/>
    <w:rsid w:val="00A617FB"/>
    <w:rsid w:val="00A64286"/>
    <w:rsid w:val="00A6520E"/>
    <w:rsid w:val="00A93E14"/>
    <w:rsid w:val="00A950F2"/>
    <w:rsid w:val="00A95410"/>
    <w:rsid w:val="00AA2701"/>
    <w:rsid w:val="00AA2F3E"/>
    <w:rsid w:val="00AC245E"/>
    <w:rsid w:val="00AC496C"/>
    <w:rsid w:val="00AD32D9"/>
    <w:rsid w:val="00AE5C0F"/>
    <w:rsid w:val="00B10758"/>
    <w:rsid w:val="00B341F6"/>
    <w:rsid w:val="00B57AAB"/>
    <w:rsid w:val="00B618EA"/>
    <w:rsid w:val="00B623A3"/>
    <w:rsid w:val="00B636AA"/>
    <w:rsid w:val="00B66BA7"/>
    <w:rsid w:val="00B71B06"/>
    <w:rsid w:val="00B7229D"/>
    <w:rsid w:val="00B8178F"/>
    <w:rsid w:val="00BB113D"/>
    <w:rsid w:val="00BC1CD4"/>
    <w:rsid w:val="00BD637D"/>
    <w:rsid w:val="00BE2CB4"/>
    <w:rsid w:val="00BE310E"/>
    <w:rsid w:val="00BF3A9F"/>
    <w:rsid w:val="00BF420D"/>
    <w:rsid w:val="00C0767C"/>
    <w:rsid w:val="00C244EC"/>
    <w:rsid w:val="00C318BE"/>
    <w:rsid w:val="00C31FAD"/>
    <w:rsid w:val="00C54DA3"/>
    <w:rsid w:val="00C6194E"/>
    <w:rsid w:val="00C64F79"/>
    <w:rsid w:val="00C80236"/>
    <w:rsid w:val="00C91760"/>
    <w:rsid w:val="00C977B0"/>
    <w:rsid w:val="00CB6886"/>
    <w:rsid w:val="00CC17AE"/>
    <w:rsid w:val="00CC4DA4"/>
    <w:rsid w:val="00CD71D3"/>
    <w:rsid w:val="00CE5B17"/>
    <w:rsid w:val="00CE7DD9"/>
    <w:rsid w:val="00D018C7"/>
    <w:rsid w:val="00D20078"/>
    <w:rsid w:val="00D22468"/>
    <w:rsid w:val="00D453F0"/>
    <w:rsid w:val="00D46877"/>
    <w:rsid w:val="00D54B74"/>
    <w:rsid w:val="00D60397"/>
    <w:rsid w:val="00D625B8"/>
    <w:rsid w:val="00D720E7"/>
    <w:rsid w:val="00D86CB4"/>
    <w:rsid w:val="00D86ED1"/>
    <w:rsid w:val="00D9383F"/>
    <w:rsid w:val="00DB613B"/>
    <w:rsid w:val="00DB7998"/>
    <w:rsid w:val="00DD03BF"/>
    <w:rsid w:val="00DD429D"/>
    <w:rsid w:val="00DD6071"/>
    <w:rsid w:val="00DD7E22"/>
    <w:rsid w:val="00DE689F"/>
    <w:rsid w:val="00DE70C7"/>
    <w:rsid w:val="00DF0119"/>
    <w:rsid w:val="00DF4593"/>
    <w:rsid w:val="00E02E92"/>
    <w:rsid w:val="00E1532B"/>
    <w:rsid w:val="00E24F59"/>
    <w:rsid w:val="00E2786D"/>
    <w:rsid w:val="00E27A65"/>
    <w:rsid w:val="00E32BFC"/>
    <w:rsid w:val="00E5037E"/>
    <w:rsid w:val="00E525F4"/>
    <w:rsid w:val="00E536B0"/>
    <w:rsid w:val="00E56C82"/>
    <w:rsid w:val="00E625A6"/>
    <w:rsid w:val="00E634FF"/>
    <w:rsid w:val="00E63925"/>
    <w:rsid w:val="00E7467C"/>
    <w:rsid w:val="00E85CDB"/>
    <w:rsid w:val="00E963A5"/>
    <w:rsid w:val="00E96BA0"/>
    <w:rsid w:val="00EB22A8"/>
    <w:rsid w:val="00EF1AD7"/>
    <w:rsid w:val="00EF244D"/>
    <w:rsid w:val="00F00484"/>
    <w:rsid w:val="00F03C7E"/>
    <w:rsid w:val="00F12BE1"/>
    <w:rsid w:val="00F13388"/>
    <w:rsid w:val="00F14075"/>
    <w:rsid w:val="00F16A6C"/>
    <w:rsid w:val="00F212C4"/>
    <w:rsid w:val="00F23B5B"/>
    <w:rsid w:val="00F40384"/>
    <w:rsid w:val="00F44D6C"/>
    <w:rsid w:val="00F75D14"/>
    <w:rsid w:val="00F76D45"/>
    <w:rsid w:val="00F776F3"/>
    <w:rsid w:val="00F964B4"/>
    <w:rsid w:val="00FC0B74"/>
    <w:rsid w:val="00FD004C"/>
    <w:rsid w:val="00FD1AE3"/>
    <w:rsid w:val="00FD5D45"/>
    <w:rsid w:val="00FD5F32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A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F0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2DC"/>
    <w:pPr>
      <w:spacing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362DC"/>
    <w:pPr>
      <w:spacing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62DC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36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F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32"/>
  </w:style>
  <w:style w:type="paragraph" w:styleId="Footer">
    <w:name w:val="footer"/>
    <w:basedOn w:val="Normal"/>
    <w:link w:val="FooterChar"/>
    <w:uiPriority w:val="99"/>
    <w:unhideWhenUsed/>
    <w:rsid w:val="00FD5F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32"/>
  </w:style>
  <w:style w:type="character" w:customStyle="1" w:styleId="Heading1Char">
    <w:name w:val="Heading 1 Char"/>
    <w:basedOn w:val="DefaultParagraphFont"/>
    <w:link w:val="Heading1"/>
    <w:uiPriority w:val="9"/>
    <w:rsid w:val="000C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2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2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342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F0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2DC"/>
    <w:pPr>
      <w:spacing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362DC"/>
    <w:pPr>
      <w:spacing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62DC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36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F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32"/>
  </w:style>
  <w:style w:type="paragraph" w:styleId="Footer">
    <w:name w:val="footer"/>
    <w:basedOn w:val="Normal"/>
    <w:link w:val="FooterChar"/>
    <w:uiPriority w:val="99"/>
    <w:unhideWhenUsed/>
    <w:rsid w:val="00FD5F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32"/>
  </w:style>
  <w:style w:type="character" w:customStyle="1" w:styleId="Heading1Char">
    <w:name w:val="Heading 1 Char"/>
    <w:basedOn w:val="DefaultParagraphFont"/>
    <w:link w:val="Heading1"/>
    <w:uiPriority w:val="9"/>
    <w:rsid w:val="000C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2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2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342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CC16-1509-43D8-B032-B615E06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KSN Consulting LLC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Novak</dc:creator>
  <cp:lastModifiedBy>BraddockSpear</cp:lastModifiedBy>
  <cp:revision>5</cp:revision>
  <cp:lastPrinted>2011-10-31T19:45:00Z</cp:lastPrinted>
  <dcterms:created xsi:type="dcterms:W3CDTF">2012-05-21T22:16:00Z</dcterms:created>
  <dcterms:modified xsi:type="dcterms:W3CDTF">2012-05-22T13:47:00Z</dcterms:modified>
</cp:coreProperties>
</file>